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E5A9" w14:textId="142034E2" w:rsidR="007714DA" w:rsidRPr="00084C8E" w:rsidRDefault="007714DA" w:rsidP="007714DA">
      <w:pPr>
        <w:jc w:val="center"/>
        <w:rPr>
          <w:b/>
        </w:rPr>
      </w:pPr>
      <w:r w:rsidRPr="00084C8E">
        <w:rPr>
          <w:b/>
        </w:rPr>
        <w:t>TEZ SAVUNMA SINAVI</w:t>
      </w:r>
      <w:r>
        <w:rPr>
          <w:b/>
        </w:rPr>
        <w:t xml:space="preserve"> SONRASINDA </w:t>
      </w:r>
      <w:r w:rsidR="00E05F89">
        <w:rPr>
          <w:b/>
        </w:rPr>
        <w:t>İZLENECEK YOL</w:t>
      </w:r>
    </w:p>
    <w:p w14:paraId="24A6CDBA" w14:textId="77777777" w:rsidR="00893230" w:rsidRDefault="00893230" w:rsidP="00893230">
      <w:pPr>
        <w:autoSpaceDE w:val="0"/>
        <w:autoSpaceDN w:val="0"/>
        <w:adjustRightInd w:val="0"/>
        <w:spacing w:after="40"/>
        <w:jc w:val="both"/>
        <w:rPr>
          <w:color w:val="000000"/>
        </w:rPr>
      </w:pPr>
    </w:p>
    <w:p w14:paraId="3501C906" w14:textId="5B2084CA" w:rsidR="006B7834" w:rsidRDefault="007714DA" w:rsidP="006F5014">
      <w:pPr>
        <w:numPr>
          <w:ilvl w:val="0"/>
          <w:numId w:val="9"/>
        </w:numPr>
        <w:autoSpaceDE w:val="0"/>
        <w:autoSpaceDN w:val="0"/>
        <w:adjustRightInd w:val="0"/>
        <w:spacing w:after="40"/>
        <w:ind w:left="284" w:hanging="284"/>
        <w:jc w:val="both"/>
        <w:rPr>
          <w:color w:val="000000"/>
        </w:rPr>
      </w:pPr>
      <w:r w:rsidRPr="0038548F">
        <w:rPr>
          <w:color w:val="000000"/>
        </w:rPr>
        <w:t>Tez Savunma Sınavı sonrasında j</w:t>
      </w:r>
      <w:r w:rsidR="004431B9" w:rsidRPr="0038548F">
        <w:rPr>
          <w:color w:val="000000"/>
        </w:rPr>
        <w:t xml:space="preserve">üri </w:t>
      </w:r>
      <w:r w:rsidRPr="0038548F">
        <w:rPr>
          <w:color w:val="000000"/>
        </w:rPr>
        <w:t>ü</w:t>
      </w:r>
      <w:r w:rsidR="004431B9" w:rsidRPr="0038548F">
        <w:rPr>
          <w:color w:val="000000"/>
        </w:rPr>
        <w:t>yelerine</w:t>
      </w:r>
      <w:r w:rsidR="004431B9" w:rsidRPr="006B7834">
        <w:rPr>
          <w:b/>
          <w:bCs/>
          <w:color w:val="000000"/>
        </w:rPr>
        <w:t xml:space="preserve"> </w:t>
      </w:r>
      <w:r w:rsidR="004431B9" w:rsidRPr="0038548F">
        <w:rPr>
          <w:color w:val="4472C4"/>
        </w:rPr>
        <w:t xml:space="preserve">Tez Savunma Sınavı </w:t>
      </w:r>
      <w:r w:rsidR="00354618" w:rsidRPr="0038548F">
        <w:rPr>
          <w:color w:val="4472C4"/>
        </w:rPr>
        <w:t xml:space="preserve">Jüri </w:t>
      </w:r>
      <w:r w:rsidR="004431B9" w:rsidRPr="0038548F">
        <w:rPr>
          <w:color w:val="4472C4"/>
        </w:rPr>
        <w:t>Tutanağı</w:t>
      </w:r>
      <w:r w:rsidR="004431B9" w:rsidRPr="006B7834">
        <w:rPr>
          <w:color w:val="000000"/>
        </w:rPr>
        <w:t xml:space="preserve"> imzalattırılmalı</w:t>
      </w:r>
      <w:r w:rsidR="003A6774" w:rsidRPr="006B7834">
        <w:rPr>
          <w:color w:val="000000"/>
        </w:rPr>
        <w:t xml:space="preserve"> ve her jüri üyesinin ayrı ayrı doldurduğu </w:t>
      </w:r>
      <w:r w:rsidR="003A6774" w:rsidRPr="0038548F">
        <w:rPr>
          <w:color w:val="4472C4"/>
        </w:rPr>
        <w:t xml:space="preserve">Jüri Üyesi Kişisel Rapor </w:t>
      </w:r>
      <w:r w:rsidR="00CB7AD4" w:rsidRPr="0038548F">
        <w:rPr>
          <w:color w:val="4472C4"/>
        </w:rPr>
        <w:t>Formlarıyla</w:t>
      </w:r>
      <w:r w:rsidR="003A6774" w:rsidRPr="006B7834">
        <w:rPr>
          <w:color w:val="000000"/>
        </w:rPr>
        <w:t xml:space="preserve"> </w:t>
      </w:r>
      <w:r w:rsidR="00CB7AD4" w:rsidRPr="006B7834">
        <w:rPr>
          <w:color w:val="000000"/>
        </w:rPr>
        <w:t>en geç 3 iş günü içerisinde</w:t>
      </w:r>
      <w:r w:rsidR="005C3EB5" w:rsidRPr="006B7834">
        <w:rPr>
          <w:color w:val="000000"/>
        </w:rPr>
        <w:t xml:space="preserve"> Anabilim Dalı Başkanlığına teslim edilmelidir.</w:t>
      </w:r>
    </w:p>
    <w:p w14:paraId="0B148AB3" w14:textId="2089B5BC" w:rsidR="00CB7AD4" w:rsidRDefault="00CB7AD4" w:rsidP="006F5014">
      <w:pPr>
        <w:numPr>
          <w:ilvl w:val="0"/>
          <w:numId w:val="9"/>
        </w:numPr>
        <w:autoSpaceDE w:val="0"/>
        <w:autoSpaceDN w:val="0"/>
        <w:adjustRightInd w:val="0"/>
        <w:spacing w:after="40"/>
        <w:ind w:left="284" w:hanging="284"/>
        <w:jc w:val="both"/>
        <w:rPr>
          <w:color w:val="000000"/>
        </w:rPr>
      </w:pPr>
      <w:r w:rsidRPr="006B7834">
        <w:rPr>
          <w:color w:val="000000"/>
        </w:rPr>
        <w:t xml:space="preserve">Kurum dışı seçilen jüri üyesinin </w:t>
      </w:r>
      <w:r w:rsidR="005C3EB5" w:rsidRPr="006B7834">
        <w:rPr>
          <w:color w:val="000000"/>
        </w:rPr>
        <w:t>tez savunma sınavına online/</w:t>
      </w:r>
      <w:proofErr w:type="spellStart"/>
      <w:r w:rsidR="005C3EB5" w:rsidRPr="006B7834">
        <w:rPr>
          <w:color w:val="000000"/>
        </w:rPr>
        <w:t>hibrit</w:t>
      </w:r>
      <w:proofErr w:type="spellEnd"/>
      <w:r w:rsidR="005C3EB5" w:rsidRPr="006B7834">
        <w:rPr>
          <w:color w:val="000000"/>
        </w:rPr>
        <w:t xml:space="preserve"> olarak katılması ve </w:t>
      </w:r>
      <w:r w:rsidRPr="006B7834">
        <w:rPr>
          <w:color w:val="000000"/>
        </w:rPr>
        <w:t xml:space="preserve">evrakları posta ile göndermesi durumunda ise en geç tez yazım kontrolünden önce </w:t>
      </w:r>
      <w:r w:rsidR="005C3EB5" w:rsidRPr="006B7834">
        <w:rPr>
          <w:color w:val="000000"/>
        </w:rPr>
        <w:t xml:space="preserve">yukarıda bahsedilen evraklar </w:t>
      </w:r>
      <w:r w:rsidRPr="006B7834">
        <w:rPr>
          <w:color w:val="000000"/>
        </w:rPr>
        <w:t>ilgili Anabilim Dalı Başkanlığına teslim edilmelidir.</w:t>
      </w:r>
    </w:p>
    <w:p w14:paraId="5E0DBCDF" w14:textId="77777777" w:rsidR="006B7834" w:rsidRPr="006B7834" w:rsidRDefault="006B7834" w:rsidP="006B7834">
      <w:pPr>
        <w:autoSpaceDE w:val="0"/>
        <w:autoSpaceDN w:val="0"/>
        <w:adjustRightInd w:val="0"/>
        <w:spacing w:after="40"/>
        <w:jc w:val="both"/>
        <w:rPr>
          <w:color w:val="000000"/>
        </w:rPr>
      </w:pPr>
    </w:p>
    <w:p w14:paraId="4E3DFBDA" w14:textId="6BA5943F" w:rsidR="004431B9" w:rsidRDefault="00DE0F4D" w:rsidP="006F5014">
      <w:pPr>
        <w:numPr>
          <w:ilvl w:val="1"/>
          <w:numId w:val="9"/>
        </w:numPr>
        <w:autoSpaceDE w:val="0"/>
        <w:autoSpaceDN w:val="0"/>
        <w:adjustRightInd w:val="0"/>
        <w:spacing w:after="40"/>
        <w:ind w:left="709" w:hanging="425"/>
        <w:jc w:val="both"/>
        <w:rPr>
          <w:color w:val="000000"/>
        </w:rPr>
      </w:pPr>
      <w:r w:rsidRPr="006B7834">
        <w:rPr>
          <w:color w:val="000000"/>
        </w:rPr>
        <w:t xml:space="preserve">Tez savunma sınavının jüri üyelerince </w:t>
      </w:r>
      <w:r w:rsidRPr="006B7834">
        <w:rPr>
          <w:b/>
          <w:bCs/>
          <w:color w:val="000000"/>
        </w:rPr>
        <w:t xml:space="preserve">kabul </w:t>
      </w:r>
      <w:r w:rsidRPr="006B7834">
        <w:rPr>
          <w:color w:val="000000"/>
        </w:rPr>
        <w:t xml:space="preserve">edilmesi durumunda </w:t>
      </w:r>
      <w:r w:rsidRPr="0038548F">
        <w:rPr>
          <w:color w:val="4472C4"/>
        </w:rPr>
        <w:t xml:space="preserve">Tez Onay Sayfası </w:t>
      </w:r>
      <w:r w:rsidRPr="00DE0F4D">
        <w:t>da</w:t>
      </w:r>
      <w:r w:rsidRPr="006B7834">
        <w:rPr>
          <w:color w:val="C10000"/>
        </w:rPr>
        <w:t xml:space="preserve"> </w:t>
      </w:r>
      <w:r w:rsidRPr="006B7834">
        <w:rPr>
          <w:i/>
          <w:iCs/>
          <w:color w:val="000000"/>
        </w:rPr>
        <w:t>(bastırılacak tez sayısı kadar)</w:t>
      </w:r>
      <w:r w:rsidRPr="006B7834">
        <w:rPr>
          <w:color w:val="000000"/>
        </w:rPr>
        <w:t xml:space="preserve"> imzalattırılmalıdır</w:t>
      </w:r>
      <w:r w:rsidRPr="006B7834">
        <w:rPr>
          <w:i/>
          <w:iCs/>
          <w:color w:val="000000"/>
        </w:rPr>
        <w:t xml:space="preserve">, </w:t>
      </w:r>
      <w:r w:rsidRPr="006B7834">
        <w:rPr>
          <w:color w:val="000000"/>
        </w:rPr>
        <w:t>ı</w:t>
      </w:r>
      <w:r w:rsidR="004431B9" w:rsidRPr="006B7834">
        <w:rPr>
          <w:color w:val="000000"/>
        </w:rPr>
        <w:t>slak imzalı olmayan tez onay sayfaları kabul edilmemektedir.</w:t>
      </w:r>
    </w:p>
    <w:p w14:paraId="317138E7" w14:textId="0D405BCC" w:rsidR="004431B9" w:rsidRDefault="004431B9" w:rsidP="006F5014">
      <w:pPr>
        <w:numPr>
          <w:ilvl w:val="1"/>
          <w:numId w:val="9"/>
        </w:numPr>
        <w:autoSpaceDE w:val="0"/>
        <w:autoSpaceDN w:val="0"/>
        <w:adjustRightInd w:val="0"/>
        <w:spacing w:after="40"/>
        <w:ind w:left="709" w:hanging="425"/>
        <w:jc w:val="both"/>
        <w:rPr>
          <w:color w:val="000000"/>
        </w:rPr>
      </w:pPr>
      <w:r w:rsidRPr="006B7834">
        <w:rPr>
          <w:b/>
          <w:bCs/>
          <w:color w:val="000000"/>
        </w:rPr>
        <w:t>Düzeltme</w:t>
      </w:r>
      <w:r w:rsidRPr="006B7834">
        <w:rPr>
          <w:color w:val="000000"/>
        </w:rPr>
        <w:t xml:space="preserve"> verilerek tezin yeninden savunulması durumunda,</w:t>
      </w:r>
      <w:r w:rsidR="00354618" w:rsidRPr="006B7834">
        <w:rPr>
          <w:color w:val="000000"/>
        </w:rPr>
        <w:t xml:space="preserve"> Tez Savunma Sınavı Başvuru İçin İzlenecek Yol kısmındaki</w:t>
      </w:r>
      <w:r w:rsidRPr="006B7834">
        <w:rPr>
          <w:color w:val="000000"/>
        </w:rPr>
        <w:t xml:space="preserve"> işlemler aynı jüri ile tekrar edilir. Düzeltme sonrası</w:t>
      </w:r>
      <w:r w:rsidR="00C1533B" w:rsidRPr="006B7834">
        <w:rPr>
          <w:color w:val="000000"/>
        </w:rPr>
        <w:t xml:space="preserve"> </w:t>
      </w:r>
      <w:r w:rsidRPr="006B7834">
        <w:rPr>
          <w:color w:val="000000"/>
        </w:rPr>
        <w:t>belirlenecek sınav tarihi, düzeltme için verilen süreyi geçemez.</w:t>
      </w:r>
    </w:p>
    <w:p w14:paraId="5A7C468E" w14:textId="25751884" w:rsidR="00354618" w:rsidRPr="006B7834" w:rsidRDefault="00DE0F4D" w:rsidP="006F5014">
      <w:pPr>
        <w:numPr>
          <w:ilvl w:val="1"/>
          <w:numId w:val="9"/>
        </w:numPr>
        <w:autoSpaceDE w:val="0"/>
        <w:autoSpaceDN w:val="0"/>
        <w:adjustRightInd w:val="0"/>
        <w:spacing w:after="40"/>
        <w:ind w:left="709" w:hanging="425"/>
        <w:jc w:val="both"/>
        <w:rPr>
          <w:color w:val="000000"/>
        </w:rPr>
      </w:pPr>
      <w:r w:rsidRPr="006B7834">
        <w:rPr>
          <w:color w:val="000000"/>
        </w:rPr>
        <w:t xml:space="preserve">Tezi </w:t>
      </w:r>
      <w:r w:rsidRPr="006B7834">
        <w:rPr>
          <w:b/>
          <w:bCs/>
          <w:color w:val="000000"/>
        </w:rPr>
        <w:t>reddedilen</w:t>
      </w:r>
      <w:r w:rsidRPr="006B7834">
        <w:rPr>
          <w:color w:val="000000"/>
        </w:rPr>
        <w:t xml:space="preserve"> öğrencinin talepte bulunması halinde, tezsiz yüksek lisans programının ders kredi yükü, proje yazımı ve benzeri gereklerini yerine getirmiş olmak kaydıyla kendisine tezsiz</w:t>
      </w:r>
      <w:r w:rsidR="00E05F89" w:rsidRPr="006B7834">
        <w:rPr>
          <w:color w:val="000000"/>
        </w:rPr>
        <w:t xml:space="preserve"> </w:t>
      </w:r>
      <w:r w:rsidRPr="006B7834">
        <w:rPr>
          <w:color w:val="000000"/>
        </w:rPr>
        <w:t>yüksek lisans diploması verilir.</w:t>
      </w:r>
    </w:p>
    <w:p w14:paraId="7A59040A" w14:textId="77777777" w:rsidR="00354618" w:rsidRDefault="00354618" w:rsidP="006F5014">
      <w:pPr>
        <w:autoSpaceDE w:val="0"/>
        <w:autoSpaceDN w:val="0"/>
        <w:adjustRightInd w:val="0"/>
        <w:jc w:val="both"/>
        <w:rPr>
          <w:color w:val="000000"/>
        </w:rPr>
      </w:pPr>
    </w:p>
    <w:p w14:paraId="0D98562B" w14:textId="090F3792" w:rsidR="007714DA" w:rsidRDefault="007714DA" w:rsidP="006F5014">
      <w:pPr>
        <w:autoSpaceDE w:val="0"/>
        <w:autoSpaceDN w:val="0"/>
        <w:adjustRightInd w:val="0"/>
        <w:jc w:val="both"/>
        <w:rPr>
          <w:color w:val="000000"/>
        </w:rPr>
      </w:pPr>
    </w:p>
    <w:p w14:paraId="27D37EF5" w14:textId="77BA4934" w:rsidR="00E05F89" w:rsidRDefault="00E05F89" w:rsidP="006F5014">
      <w:pPr>
        <w:autoSpaceDE w:val="0"/>
        <w:autoSpaceDN w:val="0"/>
        <w:adjustRightInd w:val="0"/>
        <w:jc w:val="both"/>
        <w:rPr>
          <w:color w:val="000000"/>
        </w:rPr>
      </w:pPr>
    </w:p>
    <w:p w14:paraId="409745AE" w14:textId="08AC38B7" w:rsidR="00E05F89" w:rsidRPr="00E05F89" w:rsidRDefault="00E05F89" w:rsidP="007714DA">
      <w:pPr>
        <w:autoSpaceDE w:val="0"/>
        <w:autoSpaceDN w:val="0"/>
        <w:adjustRightInd w:val="0"/>
        <w:spacing w:after="40"/>
        <w:jc w:val="both"/>
        <w:rPr>
          <w:b/>
          <w:bCs/>
          <w:color w:val="000000"/>
          <w:u w:val="single"/>
        </w:rPr>
      </w:pPr>
      <w:r w:rsidRPr="00E05F89">
        <w:rPr>
          <w:b/>
          <w:bCs/>
          <w:color w:val="000000"/>
          <w:u w:val="single"/>
        </w:rPr>
        <w:t>Notlar:</w:t>
      </w:r>
    </w:p>
    <w:p w14:paraId="18939120" w14:textId="7988554D" w:rsidR="007714DA" w:rsidRPr="00E05F89" w:rsidRDefault="00354618" w:rsidP="00A06947">
      <w:pPr>
        <w:numPr>
          <w:ilvl w:val="0"/>
          <w:numId w:val="8"/>
        </w:numPr>
        <w:autoSpaceDE w:val="0"/>
        <w:autoSpaceDN w:val="0"/>
        <w:adjustRightInd w:val="0"/>
        <w:spacing w:after="40"/>
        <w:ind w:left="284" w:hanging="284"/>
        <w:jc w:val="both"/>
        <w:rPr>
          <w:color w:val="000000"/>
        </w:rPr>
      </w:pPr>
      <w:r w:rsidRPr="00E05F89">
        <w:rPr>
          <w:color w:val="000000"/>
        </w:rPr>
        <w:t>Belirlenen sürelerde tez savunma sınavına girmeyen öğrencinin durumu başarısız olarak değerlendirilir.</w:t>
      </w:r>
    </w:p>
    <w:p w14:paraId="77468692" w14:textId="599799AA" w:rsidR="007714DA" w:rsidRPr="005C3EB5" w:rsidRDefault="007714DA" w:rsidP="007714DA">
      <w:pPr>
        <w:numPr>
          <w:ilvl w:val="0"/>
          <w:numId w:val="8"/>
        </w:numPr>
        <w:autoSpaceDE w:val="0"/>
        <w:autoSpaceDN w:val="0"/>
        <w:adjustRightInd w:val="0"/>
        <w:spacing w:after="40"/>
        <w:ind w:left="284" w:hanging="284"/>
        <w:jc w:val="both"/>
        <w:rPr>
          <w:color w:val="000000"/>
        </w:rPr>
      </w:pPr>
      <w:r w:rsidRPr="00391DAB">
        <w:rPr>
          <w:color w:val="000000"/>
        </w:rPr>
        <w:t>Yüz yüze yapılan sınavlarda, kurum dışı bildirilen jüri üyelerinin yolluk ve yevmiye giderleri, Enstitümüzün ilgili harcama kaleminden karşılanır. Ayrıntılı bilgi için sınav günü Enstitümüz Tahakkuk birimi ile iletişime geçiniz.</w:t>
      </w:r>
    </w:p>
    <w:p w14:paraId="4254AA7A" w14:textId="77777777" w:rsidR="007714DA" w:rsidRPr="00391DAB" w:rsidRDefault="007714DA" w:rsidP="007714DA">
      <w:pPr>
        <w:numPr>
          <w:ilvl w:val="0"/>
          <w:numId w:val="8"/>
        </w:numPr>
        <w:autoSpaceDE w:val="0"/>
        <w:autoSpaceDN w:val="0"/>
        <w:adjustRightInd w:val="0"/>
        <w:spacing w:after="40"/>
        <w:ind w:left="284" w:hanging="284"/>
        <w:jc w:val="both"/>
        <w:rPr>
          <w:color w:val="000000"/>
        </w:rPr>
      </w:pPr>
      <w:r w:rsidRPr="00391DAB">
        <w:rPr>
          <w:color w:val="000000"/>
        </w:rPr>
        <w:t>Tez savunma sınavına mazereti nedeniyle katılamayan asıl üye yerine yedek üyeler davet edilir. Savunma sınavı eksik üye ile yapılamaz.</w:t>
      </w:r>
    </w:p>
    <w:p w14:paraId="52FCABB9" w14:textId="2F3711AA" w:rsidR="007714DA" w:rsidRPr="005C3EB5" w:rsidRDefault="007714DA" w:rsidP="007714DA">
      <w:pPr>
        <w:numPr>
          <w:ilvl w:val="0"/>
          <w:numId w:val="8"/>
        </w:numPr>
        <w:autoSpaceDE w:val="0"/>
        <w:autoSpaceDN w:val="0"/>
        <w:adjustRightInd w:val="0"/>
        <w:spacing w:after="40"/>
        <w:ind w:left="284" w:hanging="284"/>
        <w:jc w:val="both"/>
        <w:rPr>
          <w:color w:val="000000"/>
        </w:rPr>
      </w:pPr>
      <w:r w:rsidRPr="00391DAB">
        <w:rPr>
          <w:color w:val="000000"/>
        </w:rPr>
        <w:t>İlan edilen günde yapılamayan sınav için, durum bir tutanakla tespit edilerek ABD başkanlığı tarafından enstitüye bildirilir ve yeni bir sınav tarihi tespit edilerek, on beş gün içinde ikinci bir sınav yapılır. İkinci kez toplanamayan jüriler konusunda yapılacak işleme EYK karar verir.</w:t>
      </w:r>
    </w:p>
    <w:sectPr w:rsidR="007714DA" w:rsidRPr="005C3EB5" w:rsidSect="00391DAB">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7706"/>
    <w:multiLevelType w:val="hybridMultilevel"/>
    <w:tmpl w:val="FA3EC556"/>
    <w:lvl w:ilvl="0" w:tplc="2F983C8A">
      <w:start w:val="1"/>
      <w:numFmt w:val="decimal"/>
      <w:lvlText w:val="%1."/>
      <w:lvlJc w:val="left"/>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F06F8"/>
    <w:multiLevelType w:val="hybridMultilevel"/>
    <w:tmpl w:val="303CF592"/>
    <w:lvl w:ilvl="0" w:tplc="C8AC00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4771EF"/>
    <w:multiLevelType w:val="multilevel"/>
    <w:tmpl w:val="16784D6E"/>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8C6429"/>
    <w:multiLevelType w:val="hybridMultilevel"/>
    <w:tmpl w:val="6C02FCFE"/>
    <w:lvl w:ilvl="0" w:tplc="1F56ACB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C34CD3"/>
    <w:multiLevelType w:val="hybridMultilevel"/>
    <w:tmpl w:val="B76AE386"/>
    <w:lvl w:ilvl="0" w:tplc="6358B7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E03DFB"/>
    <w:multiLevelType w:val="hybridMultilevel"/>
    <w:tmpl w:val="183AB8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9964BE"/>
    <w:multiLevelType w:val="hybridMultilevel"/>
    <w:tmpl w:val="2AA206EA"/>
    <w:lvl w:ilvl="0" w:tplc="9350D4AA">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1F76A0"/>
    <w:multiLevelType w:val="hybridMultilevel"/>
    <w:tmpl w:val="5AE0B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4F159A"/>
    <w:multiLevelType w:val="hybridMultilevel"/>
    <w:tmpl w:val="D6261D5A"/>
    <w:lvl w:ilvl="0" w:tplc="2F983C8A">
      <w:start w:val="1"/>
      <w:numFmt w:val="decimal"/>
      <w:lvlText w:val="%1."/>
      <w:lvlJc w:val="left"/>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1852923">
    <w:abstractNumId w:val="3"/>
  </w:num>
  <w:num w:numId="2" w16cid:durableId="409277091">
    <w:abstractNumId w:val="1"/>
  </w:num>
  <w:num w:numId="3" w16cid:durableId="526796574">
    <w:abstractNumId w:val="6"/>
  </w:num>
  <w:num w:numId="4" w16cid:durableId="190605165">
    <w:abstractNumId w:val="4"/>
  </w:num>
  <w:num w:numId="5" w16cid:durableId="96755415">
    <w:abstractNumId w:val="7"/>
  </w:num>
  <w:num w:numId="6" w16cid:durableId="641424158">
    <w:abstractNumId w:val="0"/>
  </w:num>
  <w:num w:numId="7" w16cid:durableId="1349599349">
    <w:abstractNumId w:val="8"/>
  </w:num>
  <w:num w:numId="8" w16cid:durableId="2120371794">
    <w:abstractNumId w:val="5"/>
  </w:num>
  <w:num w:numId="9" w16cid:durableId="477889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BBC"/>
    <w:rsid w:val="000017D5"/>
    <w:rsid w:val="00061D6B"/>
    <w:rsid w:val="00062821"/>
    <w:rsid w:val="0007592C"/>
    <w:rsid w:val="0008180F"/>
    <w:rsid w:val="00084C8E"/>
    <w:rsid w:val="00093D43"/>
    <w:rsid w:val="000B2A54"/>
    <w:rsid w:val="000B35A1"/>
    <w:rsid w:val="000E4243"/>
    <w:rsid w:val="001500A8"/>
    <w:rsid w:val="001B1F71"/>
    <w:rsid w:val="001D7529"/>
    <w:rsid w:val="001D77CD"/>
    <w:rsid w:val="001F13CE"/>
    <w:rsid w:val="0022547B"/>
    <w:rsid w:val="0023371F"/>
    <w:rsid w:val="002A0F17"/>
    <w:rsid w:val="002C1638"/>
    <w:rsid w:val="002C7C28"/>
    <w:rsid w:val="002D06B5"/>
    <w:rsid w:val="002D10C3"/>
    <w:rsid w:val="002F3AA5"/>
    <w:rsid w:val="002F7316"/>
    <w:rsid w:val="00343F6C"/>
    <w:rsid w:val="00345E05"/>
    <w:rsid w:val="00350222"/>
    <w:rsid w:val="00354618"/>
    <w:rsid w:val="00356DC3"/>
    <w:rsid w:val="00362BBB"/>
    <w:rsid w:val="003746EE"/>
    <w:rsid w:val="0038548F"/>
    <w:rsid w:val="00390712"/>
    <w:rsid w:val="00391DAB"/>
    <w:rsid w:val="003A6774"/>
    <w:rsid w:val="003B0B66"/>
    <w:rsid w:val="003B769D"/>
    <w:rsid w:val="003C1000"/>
    <w:rsid w:val="003D346F"/>
    <w:rsid w:val="003D3BDB"/>
    <w:rsid w:val="003E3391"/>
    <w:rsid w:val="003F6C62"/>
    <w:rsid w:val="004264F6"/>
    <w:rsid w:val="00431817"/>
    <w:rsid w:val="004431B9"/>
    <w:rsid w:val="004615D4"/>
    <w:rsid w:val="004777B1"/>
    <w:rsid w:val="00490964"/>
    <w:rsid w:val="0049283A"/>
    <w:rsid w:val="00497D8F"/>
    <w:rsid w:val="004A5296"/>
    <w:rsid w:val="004B50D3"/>
    <w:rsid w:val="004F398C"/>
    <w:rsid w:val="00515E41"/>
    <w:rsid w:val="00560682"/>
    <w:rsid w:val="00561E49"/>
    <w:rsid w:val="0057015B"/>
    <w:rsid w:val="0058660F"/>
    <w:rsid w:val="00591488"/>
    <w:rsid w:val="005A2442"/>
    <w:rsid w:val="005C3EB5"/>
    <w:rsid w:val="005F74DD"/>
    <w:rsid w:val="00632078"/>
    <w:rsid w:val="006406D1"/>
    <w:rsid w:val="006422D6"/>
    <w:rsid w:val="00645106"/>
    <w:rsid w:val="00673C21"/>
    <w:rsid w:val="006B71CD"/>
    <w:rsid w:val="006B7834"/>
    <w:rsid w:val="006C51C3"/>
    <w:rsid w:val="006E19BB"/>
    <w:rsid w:val="006F5014"/>
    <w:rsid w:val="00700C13"/>
    <w:rsid w:val="007020BC"/>
    <w:rsid w:val="0071203D"/>
    <w:rsid w:val="00715A80"/>
    <w:rsid w:val="00733E15"/>
    <w:rsid w:val="00765C0E"/>
    <w:rsid w:val="007714DA"/>
    <w:rsid w:val="0078173A"/>
    <w:rsid w:val="007A7C04"/>
    <w:rsid w:val="007D0E45"/>
    <w:rsid w:val="007E5F27"/>
    <w:rsid w:val="0083235D"/>
    <w:rsid w:val="00844097"/>
    <w:rsid w:val="008535A6"/>
    <w:rsid w:val="008668B8"/>
    <w:rsid w:val="00893230"/>
    <w:rsid w:val="008B2B0E"/>
    <w:rsid w:val="008C2775"/>
    <w:rsid w:val="00905AE0"/>
    <w:rsid w:val="00906845"/>
    <w:rsid w:val="00930006"/>
    <w:rsid w:val="00947804"/>
    <w:rsid w:val="00950850"/>
    <w:rsid w:val="009B1D27"/>
    <w:rsid w:val="009D62C6"/>
    <w:rsid w:val="009D6CBB"/>
    <w:rsid w:val="009D70DC"/>
    <w:rsid w:val="00A13A66"/>
    <w:rsid w:val="00A647F1"/>
    <w:rsid w:val="00A65DE3"/>
    <w:rsid w:val="00A71145"/>
    <w:rsid w:val="00A77CAF"/>
    <w:rsid w:val="00A87D07"/>
    <w:rsid w:val="00A96290"/>
    <w:rsid w:val="00AA0615"/>
    <w:rsid w:val="00AA4025"/>
    <w:rsid w:val="00AB2D05"/>
    <w:rsid w:val="00AB5E93"/>
    <w:rsid w:val="00AF7C8E"/>
    <w:rsid w:val="00B30229"/>
    <w:rsid w:val="00B44A46"/>
    <w:rsid w:val="00B92346"/>
    <w:rsid w:val="00BD49D5"/>
    <w:rsid w:val="00BE38B3"/>
    <w:rsid w:val="00C1533B"/>
    <w:rsid w:val="00C17BBC"/>
    <w:rsid w:val="00C46E7D"/>
    <w:rsid w:val="00C77EE9"/>
    <w:rsid w:val="00C813D4"/>
    <w:rsid w:val="00C85994"/>
    <w:rsid w:val="00CB14C7"/>
    <w:rsid w:val="00CB7AD4"/>
    <w:rsid w:val="00CD65C7"/>
    <w:rsid w:val="00CE4D53"/>
    <w:rsid w:val="00CF132A"/>
    <w:rsid w:val="00D030AE"/>
    <w:rsid w:val="00D172CE"/>
    <w:rsid w:val="00D2362C"/>
    <w:rsid w:val="00D37832"/>
    <w:rsid w:val="00D64D2F"/>
    <w:rsid w:val="00D93DC1"/>
    <w:rsid w:val="00D9686B"/>
    <w:rsid w:val="00DA21DD"/>
    <w:rsid w:val="00DA4D88"/>
    <w:rsid w:val="00DC1AC3"/>
    <w:rsid w:val="00DD0D07"/>
    <w:rsid w:val="00DD21C8"/>
    <w:rsid w:val="00DD6FA5"/>
    <w:rsid w:val="00DE0F4D"/>
    <w:rsid w:val="00DE6A05"/>
    <w:rsid w:val="00E01753"/>
    <w:rsid w:val="00E05F89"/>
    <w:rsid w:val="00E074E1"/>
    <w:rsid w:val="00E13D6C"/>
    <w:rsid w:val="00E20654"/>
    <w:rsid w:val="00E21C4B"/>
    <w:rsid w:val="00E414D9"/>
    <w:rsid w:val="00E4457A"/>
    <w:rsid w:val="00E5078F"/>
    <w:rsid w:val="00E80F14"/>
    <w:rsid w:val="00ED5B38"/>
    <w:rsid w:val="00EF6871"/>
    <w:rsid w:val="00F10424"/>
    <w:rsid w:val="00F11F46"/>
    <w:rsid w:val="00F17DBC"/>
    <w:rsid w:val="00F320B0"/>
    <w:rsid w:val="00F8295C"/>
    <w:rsid w:val="00FD1A13"/>
    <w:rsid w:val="00FD449F"/>
    <w:rsid w:val="00FF0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921A2"/>
  <w15:chartTrackingRefBased/>
  <w15:docId w15:val="{0852DD4A-9E0C-4472-BD5E-2DD0881E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0F17"/>
    <w:rPr>
      <w:sz w:val="24"/>
      <w:szCs w:val="24"/>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2B0E"/>
    <w:pPr>
      <w:ind w:left="708"/>
    </w:pPr>
  </w:style>
  <w:style w:type="character" w:styleId="Kpr">
    <w:name w:val="Hyperlink"/>
    <w:rsid w:val="00700C13"/>
    <w:rPr>
      <w:color w:val="0563C1"/>
      <w:u w:val="single"/>
    </w:rPr>
  </w:style>
  <w:style w:type="character" w:styleId="zmlenmeyenBahsetme">
    <w:name w:val="Unresolved Mention"/>
    <w:uiPriority w:val="99"/>
    <w:semiHidden/>
    <w:unhideWhenUsed/>
    <w:rsid w:val="00700C13"/>
    <w:rPr>
      <w:color w:val="605E5C"/>
      <w:shd w:val="clear" w:color="auto" w:fill="E1DFDD"/>
    </w:rPr>
  </w:style>
  <w:style w:type="paragraph" w:customStyle="1" w:styleId="Default">
    <w:name w:val="Default"/>
    <w:rsid w:val="0095085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48983">
      <w:bodyDiv w:val="1"/>
      <w:marLeft w:val="0"/>
      <w:marRight w:val="0"/>
      <w:marTop w:val="0"/>
      <w:marBottom w:val="0"/>
      <w:divBdr>
        <w:top w:val="none" w:sz="0" w:space="0" w:color="auto"/>
        <w:left w:val="none" w:sz="0" w:space="0" w:color="auto"/>
        <w:bottom w:val="none" w:sz="0" w:space="0" w:color="auto"/>
        <w:right w:val="none" w:sz="0" w:space="0" w:color="auto"/>
      </w:divBdr>
      <w:divsChild>
        <w:div w:id="1483886770">
          <w:marLeft w:val="0"/>
          <w:marRight w:val="0"/>
          <w:marTop w:val="0"/>
          <w:marBottom w:val="0"/>
          <w:divBdr>
            <w:top w:val="none" w:sz="0" w:space="0" w:color="auto"/>
            <w:left w:val="none" w:sz="0" w:space="0" w:color="auto"/>
            <w:bottom w:val="none" w:sz="0" w:space="0" w:color="auto"/>
            <w:right w:val="none" w:sz="0" w:space="0" w:color="auto"/>
          </w:divBdr>
        </w:div>
        <w:div w:id="1632635660">
          <w:marLeft w:val="225"/>
          <w:marRight w:val="0"/>
          <w:marTop w:val="0"/>
          <w:marBottom w:val="225"/>
          <w:divBdr>
            <w:top w:val="dashed" w:sz="6" w:space="0" w:color="473E65"/>
            <w:left w:val="dashed" w:sz="6" w:space="0" w:color="473E65"/>
            <w:bottom w:val="dashed" w:sz="6" w:space="0" w:color="473E65"/>
            <w:right w:val="dashed" w:sz="6" w:space="0" w:color="473E65"/>
          </w:divBdr>
          <w:divsChild>
            <w:div w:id="419062226">
              <w:marLeft w:val="0"/>
              <w:marRight w:val="0"/>
              <w:marTop w:val="0"/>
              <w:marBottom w:val="0"/>
              <w:divBdr>
                <w:top w:val="none" w:sz="0" w:space="0" w:color="auto"/>
                <w:left w:val="none" w:sz="0" w:space="0" w:color="auto"/>
                <w:bottom w:val="none" w:sz="0" w:space="0" w:color="auto"/>
                <w:right w:val="none" w:sz="0" w:space="0" w:color="auto"/>
              </w:divBdr>
              <w:divsChild>
                <w:div w:id="1887718529">
                  <w:marLeft w:val="0"/>
                  <w:marRight w:val="0"/>
                  <w:marTop w:val="0"/>
                  <w:marBottom w:val="0"/>
                  <w:divBdr>
                    <w:top w:val="none" w:sz="0" w:space="0" w:color="auto"/>
                    <w:left w:val="none" w:sz="0" w:space="0" w:color="auto"/>
                    <w:bottom w:val="none" w:sz="0" w:space="0" w:color="auto"/>
                    <w:right w:val="none" w:sz="0" w:space="0" w:color="auto"/>
                  </w:divBdr>
                </w:div>
              </w:divsChild>
            </w:div>
            <w:div w:id="639530389">
              <w:marLeft w:val="0"/>
              <w:marRight w:val="0"/>
              <w:marTop w:val="0"/>
              <w:marBottom w:val="0"/>
              <w:divBdr>
                <w:top w:val="none" w:sz="0" w:space="0" w:color="auto"/>
                <w:left w:val="none" w:sz="0" w:space="0" w:color="auto"/>
                <w:bottom w:val="none" w:sz="0" w:space="0" w:color="auto"/>
                <w:right w:val="none" w:sz="0" w:space="0" w:color="auto"/>
              </w:divBdr>
              <w:divsChild>
                <w:div w:id="1809470985">
                  <w:marLeft w:val="0"/>
                  <w:marRight w:val="0"/>
                  <w:marTop w:val="0"/>
                  <w:marBottom w:val="0"/>
                  <w:divBdr>
                    <w:top w:val="none" w:sz="0" w:space="0" w:color="auto"/>
                    <w:left w:val="none" w:sz="0" w:space="0" w:color="auto"/>
                    <w:bottom w:val="none" w:sz="0" w:space="0" w:color="auto"/>
                    <w:right w:val="none" w:sz="0" w:space="0" w:color="auto"/>
                  </w:divBdr>
                </w:div>
              </w:divsChild>
            </w:div>
            <w:div w:id="942884971">
              <w:marLeft w:val="0"/>
              <w:marRight w:val="0"/>
              <w:marTop w:val="0"/>
              <w:marBottom w:val="0"/>
              <w:divBdr>
                <w:top w:val="dashed" w:sz="6" w:space="0" w:color="473E65"/>
                <w:left w:val="none" w:sz="0" w:space="0" w:color="auto"/>
                <w:bottom w:val="none" w:sz="0" w:space="0" w:color="auto"/>
                <w:right w:val="none" w:sz="0" w:space="0" w:color="auto"/>
              </w:divBdr>
              <w:divsChild>
                <w:div w:id="1706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01-15 EYLÜL 2008</vt:lpstr>
    </vt:vector>
  </TitlesOfParts>
  <Company>System</Company>
  <LinksUpToDate>false</LinksUpToDate>
  <CharactersWithSpaces>1961</CharactersWithSpaces>
  <SharedDoc>false</SharedDoc>
  <HLinks>
    <vt:vector size="12" baseType="variant">
      <vt:variant>
        <vt:i4>6553635</vt:i4>
      </vt:variant>
      <vt:variant>
        <vt:i4>3</vt:i4>
      </vt:variant>
      <vt:variant>
        <vt:i4>0</vt:i4>
      </vt:variant>
      <vt:variant>
        <vt:i4>5</vt:i4>
      </vt:variant>
      <vt:variant>
        <vt:lpwstr>http://cloud.odu.edu.tr/public.php?service=files&amp;t=40230c5e8d2c429bc5057ab47d000d9e</vt:lpwstr>
      </vt:variant>
      <vt:variant>
        <vt:lpwstr/>
      </vt:variant>
      <vt:variant>
        <vt:i4>6553635</vt:i4>
      </vt:variant>
      <vt:variant>
        <vt:i4>0</vt:i4>
      </vt:variant>
      <vt:variant>
        <vt:i4>0</vt:i4>
      </vt:variant>
      <vt:variant>
        <vt:i4>5</vt:i4>
      </vt:variant>
      <vt:variant>
        <vt:lpwstr>http://cloud.odu.edu.tr/public.php?service=files&amp;t=40230c5e8d2c429bc5057ab47d000d9e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01-15 EYLÜL 2008</dc:title>
  <dc:subject/>
  <dc:creator>Technologies</dc:creator>
  <cp:keywords/>
  <cp:lastModifiedBy>Ömer Onur TURAN</cp:lastModifiedBy>
  <cp:revision>8</cp:revision>
  <cp:lastPrinted>2014-06-27T06:31:00Z</cp:lastPrinted>
  <dcterms:created xsi:type="dcterms:W3CDTF">2022-04-14T11:41:00Z</dcterms:created>
  <dcterms:modified xsi:type="dcterms:W3CDTF">2022-04-14T13:28:00Z</dcterms:modified>
</cp:coreProperties>
</file>